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B2" w:rsidRDefault="00594A22" w:rsidP="00DF0E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E3B" w:rsidRPr="00172159">
        <w:rPr>
          <w:rFonts w:ascii="Times New Roman" w:hAnsi="Times New Roman" w:cs="Times New Roman"/>
          <w:sz w:val="24"/>
          <w:szCs w:val="24"/>
        </w:rPr>
        <w:t xml:space="preserve">Pracovní list </w:t>
      </w:r>
      <w:r w:rsidR="00172EB2">
        <w:rPr>
          <w:rFonts w:ascii="Times New Roman" w:hAnsi="Times New Roman" w:cs="Times New Roman"/>
          <w:b/>
          <w:sz w:val="24"/>
          <w:szCs w:val="24"/>
        </w:rPr>
        <w:t xml:space="preserve">Finanční matematika </w:t>
      </w:r>
    </w:p>
    <w:p w:rsidR="00172EB2" w:rsidRDefault="004B51E7" w:rsidP="00DF0E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Vklady</w:t>
      </w:r>
    </w:p>
    <w:p w:rsidR="007061A4" w:rsidRPr="00E41BB8" w:rsidRDefault="007061A4" w:rsidP="00DF0E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989" w:rsidRPr="00435989" w:rsidRDefault="00435989" w:rsidP="00435989">
      <w:pPr>
        <w:autoSpaceDE w:val="0"/>
        <w:autoSpaceDN w:val="0"/>
        <w:adjustRightInd w:val="0"/>
        <w:spacing w:line="24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35989">
        <w:rPr>
          <w:rFonts w:ascii="Times New Roman" w:hAnsi="Times New Roman" w:cs="Times New Roman"/>
          <w:b/>
          <w:bCs/>
          <w:sz w:val="24"/>
          <w:szCs w:val="24"/>
        </w:rPr>
        <w:t>Spoření</w:t>
      </w:r>
    </w:p>
    <w:p w:rsidR="00435989" w:rsidRPr="00435989" w:rsidRDefault="00435989" w:rsidP="00A75D60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35989">
        <w:rPr>
          <w:rFonts w:ascii="Times New Roman" w:hAnsi="Times New Roman" w:cs="Times New Roman"/>
          <w:sz w:val="24"/>
          <w:szCs w:val="24"/>
        </w:rPr>
        <w:t>Při spoření vkladatel uloží do banky své peníze (fakticky své peníze bance půjčí). Banka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989">
        <w:rPr>
          <w:rFonts w:ascii="Times New Roman" w:hAnsi="Times New Roman" w:cs="Times New Roman"/>
          <w:sz w:val="24"/>
          <w:szCs w:val="24"/>
        </w:rPr>
        <w:t>s takto získanými penězi podniká a za vypůjčení vkladateli platí tím, že mu vrátí více peněz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989">
        <w:rPr>
          <w:rFonts w:ascii="Times New Roman" w:hAnsi="Times New Roman" w:cs="Times New Roman"/>
          <w:sz w:val="24"/>
          <w:szCs w:val="24"/>
        </w:rPr>
        <w:t xml:space="preserve">než si půjčil </w:t>
      </w:r>
      <w:r w:rsidR="0012774F">
        <w:rPr>
          <w:rFonts w:ascii="Times New Roman" w:hAnsi="Times New Roman" w:cs="Times New Roman"/>
          <w:sz w:val="24"/>
          <w:szCs w:val="24"/>
        </w:rPr>
        <w:t xml:space="preserve">tzv. </w:t>
      </w:r>
      <w:r w:rsidR="0012774F" w:rsidRPr="0012774F">
        <w:rPr>
          <w:rFonts w:ascii="Times New Roman" w:hAnsi="Times New Roman" w:cs="Times New Roman"/>
          <w:b/>
          <w:sz w:val="24"/>
          <w:szCs w:val="24"/>
        </w:rPr>
        <w:t>úrok</w:t>
      </w:r>
      <w:r w:rsidRPr="0012774F">
        <w:rPr>
          <w:rFonts w:ascii="Times New Roman" w:hAnsi="Times New Roman" w:cs="Times New Roman"/>
          <w:b/>
          <w:sz w:val="24"/>
          <w:szCs w:val="24"/>
        </w:rPr>
        <w:t>.</w:t>
      </w:r>
    </w:p>
    <w:p w:rsidR="00435989" w:rsidRPr="00435989" w:rsidRDefault="00435989" w:rsidP="00A75D60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35989">
        <w:rPr>
          <w:rFonts w:ascii="Times New Roman" w:hAnsi="Times New Roman" w:cs="Times New Roman"/>
          <w:sz w:val="24"/>
          <w:szCs w:val="24"/>
        </w:rPr>
        <w:t xml:space="preserve">Důležité </w:t>
      </w:r>
      <w:r>
        <w:rPr>
          <w:rFonts w:ascii="Times New Roman" w:hAnsi="Times New Roman" w:cs="Times New Roman"/>
          <w:sz w:val="24"/>
          <w:szCs w:val="24"/>
        </w:rPr>
        <w:t>pojmy</w:t>
      </w:r>
      <w:r w:rsidRPr="00435989">
        <w:rPr>
          <w:rFonts w:ascii="Times New Roman" w:hAnsi="Times New Roman" w:cs="Times New Roman"/>
          <w:sz w:val="24"/>
          <w:szCs w:val="24"/>
        </w:rPr>
        <w:t>:</w:t>
      </w:r>
    </w:p>
    <w:p w:rsidR="00435989" w:rsidRPr="00435989" w:rsidRDefault="00435989" w:rsidP="00A75D60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35989">
        <w:rPr>
          <w:rFonts w:ascii="Times New Roman" w:hAnsi="Times New Roman" w:cs="Times New Roman"/>
          <w:b/>
          <w:bCs/>
          <w:sz w:val="24"/>
          <w:szCs w:val="24"/>
        </w:rPr>
        <w:t xml:space="preserve">jistina </w:t>
      </w:r>
      <w:r w:rsidRPr="00435989">
        <w:rPr>
          <w:rFonts w:ascii="Times New Roman" w:hAnsi="Times New Roman" w:cs="Times New Roman"/>
          <w:sz w:val="24"/>
          <w:szCs w:val="24"/>
        </w:rPr>
        <w:t>– vložená částka, není majetkem banky</w:t>
      </w:r>
      <w:r w:rsidR="00EF439B">
        <w:rPr>
          <w:rFonts w:ascii="Times New Roman" w:hAnsi="Times New Roman" w:cs="Times New Roman"/>
          <w:sz w:val="24"/>
          <w:szCs w:val="24"/>
        </w:rPr>
        <w:t>,</w:t>
      </w:r>
      <w:r w:rsidRPr="00435989">
        <w:rPr>
          <w:rFonts w:ascii="Times New Roman" w:hAnsi="Times New Roman" w:cs="Times New Roman"/>
          <w:sz w:val="24"/>
          <w:szCs w:val="24"/>
        </w:rPr>
        <w:t xml:space="preserve"> stále zůstává majetkem vkladatele</w:t>
      </w:r>
    </w:p>
    <w:p w:rsidR="00435989" w:rsidRPr="00435989" w:rsidRDefault="00435989" w:rsidP="00A75D60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35989">
        <w:rPr>
          <w:rFonts w:ascii="Times New Roman" w:hAnsi="Times New Roman" w:cs="Times New Roman"/>
          <w:b/>
          <w:bCs/>
          <w:sz w:val="24"/>
          <w:szCs w:val="24"/>
        </w:rPr>
        <w:t xml:space="preserve">úrok </w:t>
      </w:r>
      <w:r w:rsidRPr="00435989">
        <w:rPr>
          <w:rFonts w:ascii="Times New Roman" w:hAnsi="Times New Roman" w:cs="Times New Roman"/>
          <w:sz w:val="24"/>
          <w:szCs w:val="24"/>
        </w:rPr>
        <w:t>– částka, kterou banka platí vkladateli za to, že si u ní peníze uložil (za to, že je bance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989">
        <w:rPr>
          <w:rFonts w:ascii="Times New Roman" w:hAnsi="Times New Roman" w:cs="Times New Roman"/>
          <w:sz w:val="24"/>
          <w:szCs w:val="24"/>
        </w:rPr>
        <w:t>půjčil), většinou se udává v procentech vložené částky</w:t>
      </w:r>
    </w:p>
    <w:p w:rsidR="00435989" w:rsidRPr="00435989" w:rsidRDefault="00435989" w:rsidP="00A75D60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35989">
        <w:rPr>
          <w:rFonts w:ascii="Times New Roman" w:hAnsi="Times New Roman" w:cs="Times New Roman"/>
          <w:b/>
          <w:bCs/>
          <w:sz w:val="24"/>
          <w:szCs w:val="24"/>
        </w:rPr>
        <w:t xml:space="preserve">roční úroková míra </w:t>
      </w:r>
      <w:r w:rsidRPr="00435989">
        <w:rPr>
          <w:rFonts w:ascii="Times New Roman" w:hAnsi="Times New Roman" w:cs="Times New Roman"/>
          <w:sz w:val="24"/>
          <w:szCs w:val="24"/>
        </w:rPr>
        <w:t>– částka v procentech udávající velikost úroku za uložení peněz na jeden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989">
        <w:rPr>
          <w:rFonts w:ascii="Times New Roman" w:hAnsi="Times New Roman" w:cs="Times New Roman"/>
          <w:sz w:val="24"/>
          <w:szCs w:val="24"/>
        </w:rPr>
        <w:t xml:space="preserve">rok. </w:t>
      </w:r>
    </w:p>
    <w:p w:rsidR="00435989" w:rsidRPr="00435989" w:rsidRDefault="00435989" w:rsidP="00A75D60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35989">
        <w:rPr>
          <w:rFonts w:ascii="Times New Roman" w:hAnsi="Times New Roman" w:cs="Times New Roman"/>
          <w:b/>
          <w:bCs/>
          <w:sz w:val="24"/>
          <w:szCs w:val="24"/>
        </w:rPr>
        <w:t xml:space="preserve">úrokovací období </w:t>
      </w:r>
      <w:r w:rsidRPr="00435989">
        <w:rPr>
          <w:rFonts w:ascii="Times New Roman" w:hAnsi="Times New Roman" w:cs="Times New Roman"/>
          <w:sz w:val="24"/>
          <w:szCs w:val="24"/>
        </w:rPr>
        <w:t>– doba, po které banka vypočte a připíše vkladateli úroky. Obvykle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989">
        <w:rPr>
          <w:rFonts w:ascii="Times New Roman" w:hAnsi="Times New Roman" w:cs="Times New Roman"/>
          <w:sz w:val="24"/>
          <w:szCs w:val="24"/>
        </w:rPr>
        <w:t>úrokuje po jednom roce</w:t>
      </w:r>
      <w:r w:rsidR="0012774F">
        <w:rPr>
          <w:rFonts w:ascii="Times New Roman" w:hAnsi="Times New Roman" w:cs="Times New Roman"/>
          <w:sz w:val="24"/>
          <w:szCs w:val="24"/>
        </w:rPr>
        <w:t>-</w:t>
      </w:r>
      <w:r w:rsidR="0012774F" w:rsidRPr="0012774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12774F">
        <w:rPr>
          <w:rFonts w:ascii="TimesNewRomanPSMT" w:hAnsi="TimesNewRomanPSMT" w:cs="TimesNewRomanPSMT"/>
          <w:color w:val="000000"/>
          <w:sz w:val="24"/>
          <w:szCs w:val="24"/>
        </w:rPr>
        <w:t>roční(</w:t>
      </w:r>
      <w:proofErr w:type="spellStart"/>
      <w:r w:rsidR="0012774F">
        <w:rPr>
          <w:rFonts w:ascii="TimesNewRomanPSMT" w:hAnsi="TimesNewRomanPSMT" w:cs="TimesNewRomanPSMT"/>
          <w:color w:val="000000"/>
          <w:sz w:val="24"/>
          <w:szCs w:val="24"/>
        </w:rPr>
        <w:t>p.a</w:t>
      </w:r>
      <w:proofErr w:type="spellEnd"/>
      <w:r w:rsidR="0012774F">
        <w:rPr>
          <w:rFonts w:ascii="TimesNewRomanPSMT" w:hAnsi="TimesNewRomanPSMT" w:cs="TimesNewRomanPSMT"/>
          <w:color w:val="000000"/>
          <w:sz w:val="24"/>
          <w:szCs w:val="24"/>
        </w:rPr>
        <w:t>.)</w:t>
      </w:r>
      <w:r w:rsidRPr="00435989">
        <w:rPr>
          <w:rFonts w:ascii="Times New Roman" w:hAnsi="Times New Roman" w:cs="Times New Roman"/>
          <w:sz w:val="24"/>
          <w:szCs w:val="24"/>
        </w:rPr>
        <w:t xml:space="preserve">, ale </w:t>
      </w:r>
      <w:r>
        <w:rPr>
          <w:rFonts w:ascii="Times New Roman" w:hAnsi="Times New Roman" w:cs="Times New Roman"/>
          <w:sz w:val="24"/>
          <w:szCs w:val="24"/>
        </w:rPr>
        <w:t>může být i jiné</w:t>
      </w:r>
      <w:r w:rsidR="0012774F">
        <w:rPr>
          <w:rFonts w:ascii="Times New Roman" w:hAnsi="Times New Roman" w:cs="Times New Roman"/>
          <w:sz w:val="24"/>
          <w:szCs w:val="24"/>
        </w:rPr>
        <w:t>, např.</w:t>
      </w:r>
      <w:r w:rsidR="0012774F">
        <w:rPr>
          <w:rFonts w:ascii="TimesNewRomanPSMT" w:hAnsi="TimesNewRomanPSMT" w:cs="TimesNewRomanPSMT"/>
          <w:color w:val="000000"/>
          <w:sz w:val="24"/>
          <w:szCs w:val="24"/>
        </w:rPr>
        <w:t xml:space="preserve">– 3% </w:t>
      </w:r>
      <w:proofErr w:type="spellStart"/>
      <w:r w:rsidR="0012774F">
        <w:rPr>
          <w:rFonts w:ascii="TimesNewRomanPSMT" w:hAnsi="TimesNewRomanPSMT" w:cs="TimesNewRomanPSMT"/>
          <w:color w:val="000000"/>
          <w:sz w:val="24"/>
          <w:szCs w:val="24"/>
        </w:rPr>
        <w:t>p.a</w:t>
      </w:r>
      <w:proofErr w:type="spellEnd"/>
      <w:r w:rsidR="0012774F">
        <w:rPr>
          <w:rFonts w:ascii="TimesNewRomanPSMT" w:hAnsi="TimesNewRomanPSMT" w:cs="TimesNewRomanPSMT"/>
          <w:color w:val="000000"/>
          <w:sz w:val="24"/>
          <w:szCs w:val="24"/>
        </w:rPr>
        <w:t>, znamená , že po 1 roce se k vkladu připíše úrok 3% z vložené částky - jistiny</w:t>
      </w:r>
    </w:p>
    <w:p w:rsidR="00435989" w:rsidRPr="00435989" w:rsidRDefault="00435989" w:rsidP="00A75D60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35989">
        <w:rPr>
          <w:rFonts w:ascii="Times New Roman" w:hAnsi="Times New Roman" w:cs="Times New Roman"/>
          <w:b/>
          <w:bCs/>
          <w:sz w:val="24"/>
          <w:szCs w:val="24"/>
        </w:rPr>
        <w:t xml:space="preserve">doba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splatnosti </w:t>
      </w:r>
      <w:r w:rsidRPr="00435989">
        <w:rPr>
          <w:rFonts w:ascii="Times New Roman" w:hAnsi="Times New Roman" w:cs="Times New Roman"/>
          <w:sz w:val="24"/>
          <w:szCs w:val="24"/>
        </w:rPr>
        <w:t>– doba, po kterou vkladatel bance peníze půjčuje</w:t>
      </w:r>
    </w:p>
    <w:p w:rsidR="00435989" w:rsidRPr="00435989" w:rsidRDefault="00435989" w:rsidP="00A75D60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35989">
        <w:rPr>
          <w:rFonts w:ascii="Times New Roman" w:hAnsi="Times New Roman" w:cs="Times New Roman"/>
          <w:b/>
          <w:bCs/>
          <w:sz w:val="24"/>
          <w:szCs w:val="24"/>
        </w:rPr>
        <w:t xml:space="preserve">výpovědní lhůta </w:t>
      </w:r>
      <w:r w:rsidRPr="00435989">
        <w:rPr>
          <w:rFonts w:ascii="Times New Roman" w:hAnsi="Times New Roman" w:cs="Times New Roman"/>
          <w:sz w:val="24"/>
          <w:szCs w:val="24"/>
        </w:rPr>
        <w:t>– protože banka půjčené peníze investuje, potřebuje dopředu vědět, kdy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989">
        <w:rPr>
          <w:rFonts w:ascii="Times New Roman" w:hAnsi="Times New Roman" w:cs="Times New Roman"/>
          <w:sz w:val="24"/>
          <w:szCs w:val="24"/>
        </w:rPr>
        <w:t>bude muset peníze vrátit. Proto musí vkladatel ve většině případů dopředu oznámit, kdy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989">
        <w:rPr>
          <w:rFonts w:ascii="Times New Roman" w:hAnsi="Times New Roman" w:cs="Times New Roman"/>
          <w:sz w:val="24"/>
          <w:szCs w:val="24"/>
        </w:rPr>
        <w:t>peníze vybírat. Tato doba se nazývá výpovědní lhůta. Pokud potřebuje vkladatel peníze vybrat dříve, musí bance zaplatit pokutu. V případě vkladů s delší výpovědní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989">
        <w:rPr>
          <w:rFonts w:ascii="Times New Roman" w:hAnsi="Times New Roman" w:cs="Times New Roman"/>
          <w:sz w:val="24"/>
          <w:szCs w:val="24"/>
        </w:rPr>
        <w:t>lhůtou (například dva roky) je běžné, že vkladatel vypoví vklad ihned př</w:t>
      </w:r>
      <w:r>
        <w:rPr>
          <w:rFonts w:ascii="Times New Roman" w:hAnsi="Times New Roman" w:cs="Times New Roman"/>
          <w:sz w:val="24"/>
          <w:szCs w:val="24"/>
        </w:rPr>
        <w:t>i jeho vložení – tzv. terminované vklady</w:t>
      </w:r>
    </w:p>
    <w:p w:rsidR="00435989" w:rsidRPr="00435989" w:rsidRDefault="0012774F" w:rsidP="00A75D60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srážková </w:t>
      </w:r>
      <w:r w:rsidR="00435989" w:rsidRPr="00435989">
        <w:rPr>
          <w:rFonts w:ascii="Times New Roman" w:hAnsi="Times New Roman" w:cs="Times New Roman"/>
          <w:b/>
          <w:bCs/>
          <w:sz w:val="24"/>
          <w:szCs w:val="24"/>
        </w:rPr>
        <w:t xml:space="preserve">daň z příjmu </w:t>
      </w:r>
      <w:r w:rsidR="00435989" w:rsidRPr="00435989">
        <w:rPr>
          <w:rFonts w:ascii="Times New Roman" w:hAnsi="Times New Roman" w:cs="Times New Roman"/>
          <w:sz w:val="24"/>
          <w:szCs w:val="24"/>
        </w:rPr>
        <w:t>– příjmy z úroků patří mezi příjmy, ze kterých se platí daň</w:t>
      </w:r>
      <w:r w:rsidR="00435989">
        <w:rPr>
          <w:rFonts w:ascii="Times New Roman" w:hAnsi="Times New Roman" w:cs="Times New Roman"/>
          <w:sz w:val="24"/>
          <w:szCs w:val="24"/>
        </w:rPr>
        <w:t>,</w:t>
      </w:r>
      <w:r w:rsidR="00435989" w:rsidRPr="00435989">
        <w:rPr>
          <w:rFonts w:ascii="Times New Roman" w:hAnsi="Times New Roman" w:cs="Times New Roman"/>
          <w:sz w:val="24"/>
          <w:szCs w:val="24"/>
        </w:rPr>
        <w:t xml:space="preserve"> </w:t>
      </w:r>
      <w:r w:rsidR="00435989">
        <w:rPr>
          <w:rFonts w:ascii="Times New Roman" w:hAnsi="Times New Roman" w:cs="Times New Roman"/>
          <w:sz w:val="24"/>
          <w:szCs w:val="24"/>
        </w:rPr>
        <w:t xml:space="preserve">v současnosti </w:t>
      </w:r>
      <w:r w:rsidR="00435989" w:rsidRPr="00435989">
        <w:rPr>
          <w:rFonts w:ascii="Times New Roman" w:hAnsi="Times New Roman" w:cs="Times New Roman"/>
          <w:sz w:val="24"/>
          <w:szCs w:val="24"/>
        </w:rPr>
        <w:t>v jednotné výši 15%.</w:t>
      </w:r>
    </w:p>
    <w:p w:rsidR="00172EB2" w:rsidRDefault="00172EB2" w:rsidP="007061A4">
      <w:pPr>
        <w:autoSpaceDE w:val="0"/>
        <w:autoSpaceDN w:val="0"/>
        <w:adjustRightInd w:val="0"/>
        <w:spacing w:line="240" w:lineRule="auto"/>
        <w:ind w:left="284"/>
        <w:rPr>
          <w:rFonts w:ascii="DynaGroteskRCE" w:hAnsi="DynaGroteskRCE" w:cs="DynaGroteskRCE"/>
          <w:color w:val="000000"/>
          <w:sz w:val="20"/>
          <w:szCs w:val="20"/>
        </w:rPr>
      </w:pPr>
    </w:p>
    <w:p w:rsidR="009B41DC" w:rsidRPr="009B41DC" w:rsidRDefault="009B41DC" w:rsidP="009B41D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284" w:hanging="284"/>
        <w:jc w:val="left"/>
        <w:rPr>
          <w:rFonts w:ascii="TimesNewRomanPSMT" w:hAnsi="TimesNewRomanPSMT" w:cs="TimesNewRomanPSMT"/>
          <w:sz w:val="24"/>
          <w:szCs w:val="24"/>
        </w:rPr>
      </w:pPr>
      <w:r w:rsidRPr="009B41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 Veselý </w:t>
      </w:r>
      <w:r w:rsidRPr="009B41DC">
        <w:rPr>
          <w:rFonts w:ascii="TimesNewRomanPSMT" w:hAnsi="TimesNewRomanPSMT" w:cs="TimesNewRomanPSMT"/>
          <w:sz w:val="24"/>
          <w:szCs w:val="24"/>
        </w:rPr>
        <w:t>uložil do banky na termínovaný vklad částku 150 000 Kč na jeden rok. Úroková</w:t>
      </w:r>
    </w:p>
    <w:p w:rsidR="009B41DC" w:rsidRPr="009B41DC" w:rsidRDefault="009B41DC" w:rsidP="00797E8A">
      <w:pPr>
        <w:autoSpaceDE w:val="0"/>
        <w:autoSpaceDN w:val="0"/>
        <w:adjustRightInd w:val="0"/>
        <w:spacing w:line="240" w:lineRule="auto"/>
        <w:ind w:left="284"/>
        <w:jc w:val="left"/>
        <w:rPr>
          <w:rFonts w:ascii="Times New Roman" w:hAnsi="Times New Roman" w:cs="Times New Roman"/>
          <w:sz w:val="24"/>
          <w:szCs w:val="24"/>
        </w:rPr>
      </w:pPr>
      <w:r w:rsidRPr="009B41DC">
        <w:rPr>
          <w:rFonts w:ascii="TimesNewRomanPSMT" w:hAnsi="TimesNewRomanPSMT" w:cs="TimesNewRomanPSMT"/>
          <w:sz w:val="24"/>
          <w:szCs w:val="24"/>
        </w:rPr>
        <w:t xml:space="preserve">míra je 0,55 % </w:t>
      </w:r>
      <w:proofErr w:type="spellStart"/>
      <w:r w:rsidRPr="009B41DC">
        <w:rPr>
          <w:rFonts w:ascii="TimesNewRomanPSMT" w:hAnsi="TimesNewRomanPSMT" w:cs="TimesNewRomanPSMT"/>
          <w:sz w:val="24"/>
          <w:szCs w:val="24"/>
        </w:rPr>
        <w:t>p.a</w:t>
      </w:r>
      <w:proofErr w:type="spellEnd"/>
      <w:r w:rsidRPr="009B41DC">
        <w:rPr>
          <w:rFonts w:ascii="TimesNewRomanPSMT" w:hAnsi="TimesNewRomanPSMT" w:cs="TimesNewRomanPSMT"/>
          <w:sz w:val="24"/>
          <w:szCs w:val="24"/>
        </w:rPr>
        <w:t>.</w:t>
      </w:r>
      <w:r w:rsidR="004F5B7F">
        <w:rPr>
          <w:rFonts w:ascii="TimesNewRomanPSMT" w:hAnsi="TimesNewRomanPSMT" w:cs="TimesNewRomanPSMT"/>
          <w:sz w:val="24"/>
          <w:szCs w:val="24"/>
        </w:rPr>
        <w:t xml:space="preserve"> </w:t>
      </w:r>
      <w:r w:rsidRPr="009B41DC">
        <w:rPr>
          <w:rFonts w:ascii="TimesNewRomanPSMT" w:hAnsi="TimesNewRomanPSMT" w:cs="TimesNewRomanPSMT"/>
          <w:sz w:val="24"/>
          <w:szCs w:val="24"/>
        </w:rPr>
        <w:t>Vypočít</w:t>
      </w:r>
      <w:r>
        <w:rPr>
          <w:rFonts w:ascii="TimesNewRomanPSMT" w:hAnsi="TimesNewRomanPSMT" w:cs="TimesNewRomanPSMT"/>
          <w:sz w:val="24"/>
          <w:szCs w:val="24"/>
        </w:rPr>
        <w:t>ejte</w:t>
      </w:r>
      <w:r w:rsidR="004F5B7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:</w:t>
      </w:r>
      <w:r w:rsidRPr="009B41DC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A843BA" w:rsidRDefault="00A843BA" w:rsidP="00A843BA">
      <w:pPr>
        <w:pStyle w:val="Odstavecseseznamem"/>
        <w:ind w:left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r w:rsidR="009B41DC">
        <w:rPr>
          <w:rFonts w:ascii="Times New Roman" w:eastAsia="Times New Roman" w:hAnsi="Times New Roman" w:cs="Times New Roman"/>
          <w:sz w:val="24"/>
          <w:szCs w:val="24"/>
          <w:lang w:eastAsia="cs-CZ"/>
        </w:rPr>
        <w:t>výši úroku, který bude připsán po jednom roce k vkladu pře zdaněním</w:t>
      </w:r>
    </w:p>
    <w:p w:rsidR="009B41DC" w:rsidRDefault="00A843BA" w:rsidP="00A843BA">
      <w:pPr>
        <w:pStyle w:val="Odstavecseseznamem"/>
        <w:ind w:left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b)</w:t>
      </w:r>
      <w:r w:rsidR="009B41DC" w:rsidRPr="009B41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B41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výši úroku, který bude připsán po jednom roce k vkladu po </w:t>
      </w:r>
      <w:r w:rsidR="00797E8A">
        <w:rPr>
          <w:rFonts w:ascii="Times New Roman" w:eastAsia="Times New Roman" w:hAnsi="Times New Roman" w:cs="Times New Roman"/>
          <w:sz w:val="24"/>
          <w:szCs w:val="24"/>
          <w:lang w:eastAsia="cs-CZ"/>
        </w:rPr>
        <w:t>zdanění (15%</w:t>
      </w:r>
      <w:r w:rsidR="009B41D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B7498B" w:rsidRDefault="00A843BA" w:rsidP="00A843BA">
      <w:pPr>
        <w:pStyle w:val="Odstavecseseznamem"/>
        <w:ind w:left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c) </w:t>
      </w:r>
      <w:r w:rsidR="009B41DC">
        <w:rPr>
          <w:rFonts w:ascii="Times New Roman" w:eastAsia="Times New Roman" w:hAnsi="Times New Roman" w:cs="Times New Roman"/>
          <w:sz w:val="24"/>
          <w:szCs w:val="24"/>
          <w:lang w:eastAsia="cs-CZ"/>
        </w:rPr>
        <w:t>celkovou částku, která bude panu Veselému vyplacena po ukončení terminovaného vkladu</w:t>
      </w:r>
      <w:r w:rsidR="00797E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7498B" w:rsidRPr="00172159" w:rsidRDefault="00B7498B" w:rsidP="00B7498B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  <w:r w:rsidRPr="0017215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7215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7215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7215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4F5B7F" w:rsidRDefault="00FA062D" w:rsidP="00FA062D">
      <w:pPr>
        <w:pStyle w:val="Odstavecseseznamem"/>
        <w:numPr>
          <w:ilvl w:val="0"/>
          <w:numId w:val="12"/>
        </w:numPr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4F70CD">
        <w:rPr>
          <w:rFonts w:ascii="Times New Roman" w:eastAsia="Calibri" w:hAnsi="Times New Roman" w:cs="Times New Roman"/>
          <w:sz w:val="24"/>
          <w:szCs w:val="24"/>
        </w:rPr>
        <w:t>Vklad byl uložen</w:t>
      </w:r>
      <w:r w:rsidR="004F5B7F">
        <w:rPr>
          <w:rFonts w:ascii="Times New Roman" w:eastAsia="Calibri" w:hAnsi="Times New Roman" w:cs="Times New Roman"/>
          <w:sz w:val="24"/>
          <w:szCs w:val="24"/>
        </w:rPr>
        <w:t xml:space="preserve"> na terminovaný vklad v Komerční bance</w:t>
      </w:r>
      <w:r w:rsidRPr="004F70CD">
        <w:rPr>
          <w:rFonts w:ascii="Times New Roman" w:eastAsia="Calibri" w:hAnsi="Times New Roman" w:cs="Times New Roman"/>
          <w:sz w:val="24"/>
          <w:szCs w:val="24"/>
        </w:rPr>
        <w:t xml:space="preserve"> na jeden rok s roční úrokovou mírou 0,</w:t>
      </w:r>
      <w:r w:rsidR="004F5B7F">
        <w:rPr>
          <w:rFonts w:ascii="Times New Roman" w:eastAsia="Calibri" w:hAnsi="Times New Roman" w:cs="Times New Roman"/>
          <w:sz w:val="24"/>
          <w:szCs w:val="24"/>
        </w:rPr>
        <w:t>80</w:t>
      </w:r>
      <w:r w:rsidRPr="004F70CD">
        <w:rPr>
          <w:rFonts w:ascii="Times New Roman" w:eastAsia="Calibri" w:hAnsi="Times New Roman" w:cs="Times New Roman"/>
          <w:sz w:val="24"/>
          <w:szCs w:val="24"/>
        </w:rPr>
        <w:t xml:space="preserve"> %</w:t>
      </w:r>
      <w:r w:rsidR="004F5B7F">
        <w:rPr>
          <w:rFonts w:ascii="Times New Roman" w:eastAsia="Calibri" w:hAnsi="Times New Roman" w:cs="Times New Roman"/>
          <w:sz w:val="24"/>
          <w:szCs w:val="24"/>
        </w:rPr>
        <w:t xml:space="preserve"> p. a.</w:t>
      </w:r>
      <w:r w:rsidRPr="004F70CD">
        <w:rPr>
          <w:rFonts w:ascii="Times New Roman" w:eastAsia="Calibri" w:hAnsi="Times New Roman" w:cs="Times New Roman"/>
          <w:sz w:val="24"/>
          <w:szCs w:val="24"/>
        </w:rPr>
        <w:t xml:space="preserve"> Po jednom roce bylo na tento vklad připsáno </w:t>
      </w:r>
      <w:r w:rsidR="004F5B7F">
        <w:rPr>
          <w:rFonts w:ascii="Times New Roman" w:eastAsia="Calibri" w:hAnsi="Times New Roman" w:cs="Times New Roman"/>
          <w:sz w:val="24"/>
          <w:szCs w:val="24"/>
        </w:rPr>
        <w:t>6</w:t>
      </w:r>
      <w:r w:rsidRPr="004F70CD">
        <w:rPr>
          <w:rFonts w:ascii="Times New Roman" w:eastAsia="Calibri" w:hAnsi="Times New Roman" w:cs="Times New Roman"/>
          <w:sz w:val="24"/>
          <w:szCs w:val="24"/>
        </w:rPr>
        <w:t xml:space="preserve">80 </w:t>
      </w:r>
      <w:r w:rsidR="000F2E67" w:rsidRPr="004F70CD">
        <w:rPr>
          <w:rFonts w:ascii="Times New Roman" w:eastAsia="Calibri" w:hAnsi="Times New Roman" w:cs="Times New Roman"/>
          <w:sz w:val="24"/>
          <w:szCs w:val="24"/>
        </w:rPr>
        <w:t>Kč (po</w:t>
      </w:r>
      <w:r w:rsidRPr="004F70CD">
        <w:rPr>
          <w:rFonts w:ascii="Times New Roman" w:eastAsia="Calibri" w:hAnsi="Times New Roman" w:cs="Times New Roman"/>
          <w:sz w:val="24"/>
          <w:szCs w:val="24"/>
        </w:rPr>
        <w:t xml:space="preserve"> 15 % zdanění úroků). Určete</w:t>
      </w:r>
      <w:r w:rsidR="0068449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F5B7F" w:rsidRDefault="004F5B7F" w:rsidP="004F5B7F">
      <w:pPr>
        <w:pStyle w:val="Odstavecseseznamem"/>
        <w:ind w:left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a) výši úroků z vkladu před zdaněním</w:t>
      </w:r>
    </w:p>
    <w:p w:rsidR="004F5B7F" w:rsidRDefault="004F5B7F" w:rsidP="004F5B7F">
      <w:pPr>
        <w:pStyle w:val="Odstavecseseznamem"/>
        <w:ind w:left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b) výši vkladu, který byl na termínovaný vklad vložen</w:t>
      </w:r>
      <w:r w:rsidR="00FA062D" w:rsidRPr="004F70C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A062D" w:rsidRDefault="004F5B7F" w:rsidP="004F5B7F">
      <w:pPr>
        <w:pStyle w:val="Odstavecseseznamem"/>
        <w:ind w:left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c) </w:t>
      </w:r>
      <w:r w:rsidR="00FA062D" w:rsidRPr="004F70CD">
        <w:rPr>
          <w:rFonts w:ascii="Times New Roman" w:eastAsia="Calibri" w:hAnsi="Times New Roman" w:cs="Times New Roman"/>
          <w:sz w:val="24"/>
          <w:szCs w:val="24"/>
        </w:rPr>
        <w:t>celkovou výši vkladu po jednom roce.</w:t>
      </w:r>
    </w:p>
    <w:p w:rsidR="00FA062D" w:rsidRPr="004F70CD" w:rsidRDefault="00FA062D" w:rsidP="00FA062D">
      <w:pPr>
        <w:pStyle w:val="Odstavecseseznamem"/>
        <w:rPr>
          <w:rFonts w:ascii="Times New Roman" w:eastAsia="Calibri" w:hAnsi="Times New Roman" w:cs="Times New Roman"/>
          <w:sz w:val="24"/>
          <w:szCs w:val="24"/>
        </w:rPr>
      </w:pPr>
    </w:p>
    <w:p w:rsidR="008A4660" w:rsidRPr="00BB0B78" w:rsidRDefault="0068449E" w:rsidP="008A466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Pani Rychlá získala v dědictví 500 000 Kč a rozhodla se je uložit na spořicí účet ING KONTO, ze kterého může peníze kdykoliv vybrat bez poplatků. O kolik Kč vzroste její jistina za 2 roky, jestliže roční úroková míra je 1,50 % </w:t>
      </w:r>
      <w:r w:rsidR="004F5B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p. 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nebude nic </w:t>
      </w:r>
      <w:r w:rsidR="004F5B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měnit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 dobu těchto 2 let?</w:t>
      </w:r>
    </w:p>
    <w:p w:rsidR="008A4660" w:rsidRDefault="008A4660" w:rsidP="008A46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439B" w:rsidRPr="00EF439B" w:rsidRDefault="008A4660" w:rsidP="00172159">
      <w:pPr>
        <w:numPr>
          <w:ilvl w:val="0"/>
          <w:numId w:val="12"/>
        </w:numPr>
        <w:spacing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1612F">
        <w:rPr>
          <w:rFonts w:ascii="Times New Roman" w:hAnsi="Times New Roman" w:cs="Times New Roman"/>
          <w:sz w:val="24"/>
          <w:szCs w:val="24"/>
        </w:rPr>
        <w:t xml:space="preserve">Pani Pokorná </w:t>
      </w:r>
      <w:r w:rsidR="00EF439B">
        <w:rPr>
          <w:rFonts w:ascii="Times New Roman" w:hAnsi="Times New Roman" w:cs="Times New Roman"/>
          <w:sz w:val="24"/>
          <w:szCs w:val="24"/>
        </w:rPr>
        <w:t>vložila 400 000 Kč na terminovaný vklad na jeden rok s roční úrokovou mírou 0,80%. Po 6 měsících však peníze potřebovala, a proto se rozhodla vklad zrušit. Za předčasnou výpověď si banka účtuje sankční poplatek ve výši 2% z vložené částky. Vypočítejte:</w:t>
      </w:r>
    </w:p>
    <w:p w:rsidR="00EF439B" w:rsidRDefault="00EF439B" w:rsidP="00EF439B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úrok po zdanění z termínovaného vkladu za 6 měsíců</w:t>
      </w:r>
    </w:p>
    <w:p w:rsidR="00EF439B" w:rsidRDefault="00EF439B" w:rsidP="00EF439B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sankční poplatek</w:t>
      </w:r>
    </w:p>
    <w:p w:rsidR="00172159" w:rsidRPr="00A1612F" w:rsidRDefault="00EF439B" w:rsidP="00EF439B">
      <w:pPr>
        <w:spacing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c) byla tato transakce pro paní Pokornou výhodná?</w:t>
      </w:r>
      <w:r w:rsidR="008A4660" w:rsidRPr="00A1612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D313B2" w:rsidRDefault="00D313B2" w:rsidP="00BD1270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Řešení:</w:t>
      </w:r>
    </w:p>
    <w:p w:rsidR="00AA7DC2" w:rsidRDefault="00AA7DC2" w:rsidP="00D313B2">
      <w:pPr>
        <w:rPr>
          <w:rFonts w:ascii="Times New Roman" w:hAnsi="Times New Roman"/>
          <w:sz w:val="24"/>
          <w:szCs w:val="24"/>
        </w:rPr>
      </w:pPr>
    </w:p>
    <w:p w:rsidR="00EC5D8C" w:rsidRPr="009B41DC" w:rsidRDefault="00D313B2" w:rsidP="00EC5D8C">
      <w:pPr>
        <w:pStyle w:val="Odstavecseseznamem"/>
        <w:autoSpaceDE w:val="0"/>
        <w:autoSpaceDN w:val="0"/>
        <w:adjustRightInd w:val="0"/>
        <w:spacing w:line="240" w:lineRule="auto"/>
        <w:ind w:left="284" w:hanging="284"/>
        <w:jc w:val="left"/>
        <w:rPr>
          <w:rFonts w:ascii="TimesNewRomanPSMT" w:hAnsi="TimesNewRomanPSMT" w:cs="TimesNewRomanPSMT"/>
          <w:sz w:val="24"/>
          <w:szCs w:val="24"/>
        </w:rPr>
      </w:pPr>
      <w:r w:rsidRPr="006E7957">
        <w:rPr>
          <w:rFonts w:ascii="Times New Roman" w:hAnsi="Times New Roman"/>
          <w:sz w:val="24"/>
          <w:szCs w:val="24"/>
        </w:rPr>
        <w:t xml:space="preserve">1. </w:t>
      </w:r>
      <w:r w:rsidR="00EC5D8C" w:rsidRPr="009B41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 Veselý </w:t>
      </w:r>
      <w:r w:rsidR="00EC5D8C" w:rsidRPr="009B41DC">
        <w:rPr>
          <w:rFonts w:ascii="TimesNewRomanPSMT" w:hAnsi="TimesNewRomanPSMT" w:cs="TimesNewRomanPSMT"/>
          <w:sz w:val="24"/>
          <w:szCs w:val="24"/>
        </w:rPr>
        <w:t>uložil do banky na termínovaný vklad částku 150 000 Kč na jeden rok. Úroková</w:t>
      </w:r>
    </w:p>
    <w:p w:rsidR="00EC5D8C" w:rsidRPr="009B41DC" w:rsidRDefault="00EC5D8C" w:rsidP="00EC5D8C">
      <w:pPr>
        <w:autoSpaceDE w:val="0"/>
        <w:autoSpaceDN w:val="0"/>
        <w:adjustRightInd w:val="0"/>
        <w:spacing w:line="240" w:lineRule="auto"/>
        <w:ind w:left="284"/>
        <w:jc w:val="left"/>
        <w:rPr>
          <w:rFonts w:ascii="Times New Roman" w:hAnsi="Times New Roman" w:cs="Times New Roman"/>
          <w:sz w:val="24"/>
          <w:szCs w:val="24"/>
        </w:rPr>
      </w:pPr>
      <w:r w:rsidRPr="009B41DC">
        <w:rPr>
          <w:rFonts w:ascii="TimesNewRomanPSMT" w:hAnsi="TimesNewRomanPSMT" w:cs="TimesNewRomanPSMT"/>
          <w:sz w:val="24"/>
          <w:szCs w:val="24"/>
        </w:rPr>
        <w:t xml:space="preserve">míra je 0,55 % </w:t>
      </w:r>
      <w:proofErr w:type="spellStart"/>
      <w:r w:rsidRPr="009B41DC">
        <w:rPr>
          <w:rFonts w:ascii="TimesNewRomanPSMT" w:hAnsi="TimesNewRomanPSMT" w:cs="TimesNewRomanPSMT"/>
          <w:sz w:val="24"/>
          <w:szCs w:val="24"/>
        </w:rPr>
        <w:t>p.a</w:t>
      </w:r>
      <w:proofErr w:type="spellEnd"/>
      <w:r w:rsidRPr="009B41DC">
        <w:rPr>
          <w:rFonts w:ascii="TimesNewRomanPSMT" w:hAnsi="TimesNewRomanPSMT" w:cs="TimesNewRomanPSMT"/>
          <w:sz w:val="24"/>
          <w:szCs w:val="24"/>
        </w:rPr>
        <w:t>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B41DC">
        <w:rPr>
          <w:rFonts w:ascii="TimesNewRomanPSMT" w:hAnsi="TimesNewRomanPSMT" w:cs="TimesNewRomanPSMT"/>
          <w:sz w:val="24"/>
          <w:szCs w:val="24"/>
        </w:rPr>
        <w:t>Vypočít</w:t>
      </w:r>
      <w:r>
        <w:rPr>
          <w:rFonts w:ascii="TimesNewRomanPSMT" w:hAnsi="TimesNewRomanPSMT" w:cs="TimesNewRomanPSMT"/>
          <w:sz w:val="24"/>
          <w:szCs w:val="24"/>
        </w:rPr>
        <w:t>ejte :</w:t>
      </w:r>
      <w:r w:rsidRPr="009B41DC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EC5D8C" w:rsidRDefault="00EC5D8C" w:rsidP="00EC5D8C">
      <w:pPr>
        <w:pStyle w:val="Odstavecseseznamem"/>
        <w:ind w:left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a) výši úroku, který bude připsán po jednom roce k vkladu pře zdaněním</w:t>
      </w:r>
    </w:p>
    <w:p w:rsidR="00EC5D8C" w:rsidRDefault="00EC5D8C" w:rsidP="00EC5D8C">
      <w:pPr>
        <w:pStyle w:val="Odstavecseseznamem"/>
        <w:ind w:left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b)</w:t>
      </w:r>
      <w:r w:rsidRPr="009B41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výši úroku, který bude připsán po jednom roce k vkladu po zdanění (15%)</w:t>
      </w:r>
    </w:p>
    <w:p w:rsidR="00EC5D8C" w:rsidRDefault="00EC5D8C" w:rsidP="00EC5D8C">
      <w:pPr>
        <w:pStyle w:val="Odstavecseseznamem"/>
        <w:ind w:left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c) celkovou částku, která bude panu Veselému vyplacena po ukončení terminovaného vkladu </w:t>
      </w:r>
    </w:p>
    <w:p w:rsidR="00BD1270" w:rsidRDefault="00BD1270" w:rsidP="00EC5D8C">
      <w:pPr>
        <w:pStyle w:val="Odstavecseseznamem"/>
        <w:ind w:left="284" w:hanging="284"/>
        <w:rPr>
          <w:rFonts w:ascii="Times New Roman" w:eastAsia="Times New Roman" w:hAnsi="Times New Roman"/>
          <w:lang w:eastAsia="cs-CZ"/>
        </w:rPr>
      </w:pPr>
    </w:p>
    <w:p w:rsidR="00BD1270" w:rsidRDefault="00EC5D8C" w:rsidP="00BD1270">
      <w:pPr>
        <w:ind w:left="360" w:hanging="7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 vklad     </w:t>
      </w:r>
      <w:r w:rsidR="007F7E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…………..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.. </w:t>
      </w:r>
      <w:r w:rsidR="00BD12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150 0</w:t>
      </w:r>
      <w:r w:rsidR="00BD1270">
        <w:rPr>
          <w:rFonts w:ascii="Times New Roman" w:eastAsia="Times New Roman" w:hAnsi="Times New Roman" w:cs="Times New Roman"/>
          <w:sz w:val="24"/>
          <w:szCs w:val="24"/>
          <w:lang w:eastAsia="cs-CZ"/>
        </w:rPr>
        <w:t>00 Kč</w:t>
      </w:r>
    </w:p>
    <w:p w:rsidR="00EC5D8C" w:rsidRDefault="00EC5D8C" w:rsidP="00EC5D8C">
      <w:pPr>
        <w:ind w:left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úrokovací období ……1 rok</w:t>
      </w:r>
    </w:p>
    <w:p w:rsidR="00BD1270" w:rsidRDefault="00EC5D8C" w:rsidP="00EC5D8C">
      <w:pPr>
        <w:ind w:left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úroková míra ………..  </w:t>
      </w:r>
      <w:r w:rsidRPr="009B41DC">
        <w:rPr>
          <w:rFonts w:ascii="TimesNewRomanPSMT" w:hAnsi="TimesNewRomanPSMT" w:cs="TimesNewRomanPSMT"/>
          <w:sz w:val="24"/>
          <w:szCs w:val="24"/>
        </w:rPr>
        <w:t xml:space="preserve">0,55 % </w:t>
      </w:r>
      <w:proofErr w:type="spellStart"/>
      <w:r w:rsidRPr="009B41DC">
        <w:rPr>
          <w:rFonts w:ascii="TimesNewRomanPSMT" w:hAnsi="TimesNewRomanPSMT" w:cs="TimesNewRomanPSMT"/>
          <w:sz w:val="24"/>
          <w:szCs w:val="24"/>
        </w:rPr>
        <w:t>p.a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D1270" w:rsidRDefault="00EC5D8C" w:rsidP="00EC5D8C">
      <w:pPr>
        <w:ind w:left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úrok před zdaněním …. x Kč</w:t>
      </w:r>
    </w:p>
    <w:p w:rsidR="00D313B2" w:rsidRDefault="00D313B2" w:rsidP="00EC5D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20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1270">
        <w:rPr>
          <w:rFonts w:ascii="Times New Roman" w:hAnsi="Times New Roman" w:cs="Times New Roman"/>
          <w:sz w:val="24"/>
          <w:szCs w:val="24"/>
        </w:rPr>
        <w:t xml:space="preserve">    </w:t>
      </w:r>
      <w:r w:rsidR="00EC5D8C" w:rsidRPr="00BD1270">
        <w:rPr>
          <w:rFonts w:ascii="Times New Roman" w:hAnsi="Times New Roman"/>
          <w:position w:val="-26"/>
          <w:sz w:val="24"/>
          <w:szCs w:val="24"/>
        </w:rPr>
        <w:object w:dxaOrig="222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31.5pt" o:ole="">
            <v:imagedata r:id="rId7" o:title=""/>
          </v:shape>
          <o:OLEObject Type="Embed" ProgID="Equation.DSMT4" ShapeID="_x0000_i1025" DrawAspect="Content" ObjectID="_1433155658" r:id="rId8"/>
        </w:object>
      </w:r>
      <w:r w:rsidR="00BD1270">
        <w:rPr>
          <w:rFonts w:ascii="Times New Roman" w:hAnsi="Times New Roman"/>
          <w:sz w:val="24"/>
          <w:szCs w:val="24"/>
        </w:rPr>
        <w:tab/>
      </w:r>
    </w:p>
    <w:p w:rsidR="00D313B2" w:rsidRDefault="00EC5D8C" w:rsidP="00EC5D8C">
      <w:p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Výše úroku před zdaněním je 825 Kč.</w:t>
      </w:r>
    </w:p>
    <w:p w:rsidR="000F2E67" w:rsidRDefault="000F2E67" w:rsidP="00EC5D8C">
      <w:pPr>
        <w:ind w:left="567"/>
        <w:rPr>
          <w:rFonts w:ascii="Times New Roman" w:hAnsi="Times New Roman"/>
          <w:sz w:val="24"/>
          <w:szCs w:val="24"/>
        </w:rPr>
      </w:pPr>
    </w:p>
    <w:p w:rsidR="00EC5D8C" w:rsidRDefault="00EC5D8C" w:rsidP="00EC5D8C">
      <w:pPr>
        <w:ind w:left="360" w:hanging="7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b)  vklad     ………….. ..  150 000 Kč</w:t>
      </w:r>
    </w:p>
    <w:p w:rsidR="00EC5D8C" w:rsidRDefault="00EC5D8C" w:rsidP="00EC5D8C">
      <w:pPr>
        <w:ind w:left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úrokovací období ……1 rok</w:t>
      </w:r>
    </w:p>
    <w:p w:rsidR="00EC5D8C" w:rsidRDefault="00EC5D8C" w:rsidP="00EC5D8C">
      <w:pPr>
        <w:ind w:left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úroková míra ………..  </w:t>
      </w:r>
      <w:r w:rsidRPr="009B41DC">
        <w:rPr>
          <w:rFonts w:ascii="TimesNewRomanPSMT" w:hAnsi="TimesNewRomanPSMT" w:cs="TimesNewRomanPSMT"/>
          <w:sz w:val="24"/>
          <w:szCs w:val="24"/>
        </w:rPr>
        <w:t xml:space="preserve">0,55 % </w:t>
      </w:r>
      <w:proofErr w:type="spellStart"/>
      <w:r w:rsidRPr="009B41DC">
        <w:rPr>
          <w:rFonts w:ascii="TimesNewRomanPSMT" w:hAnsi="TimesNewRomanPSMT" w:cs="TimesNewRomanPSMT"/>
          <w:sz w:val="24"/>
          <w:szCs w:val="24"/>
        </w:rPr>
        <w:t>p.a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C5D8C" w:rsidRDefault="00EC5D8C" w:rsidP="00EC5D8C">
      <w:pPr>
        <w:ind w:left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úrok před zdaněním …. 825 Kč</w:t>
      </w:r>
    </w:p>
    <w:p w:rsidR="00EC5D8C" w:rsidRDefault="00EC5D8C" w:rsidP="00EC5D8C">
      <w:pPr>
        <w:ind w:left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úrok po zdanění 15 %.... y Kč</w:t>
      </w:r>
    </w:p>
    <w:p w:rsidR="00EC5D8C" w:rsidRDefault="00EC5D8C" w:rsidP="00EC5D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20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EC5D8C">
        <w:rPr>
          <w:rFonts w:ascii="Times New Roman" w:hAnsi="Times New Roman"/>
          <w:position w:val="-28"/>
          <w:sz w:val="24"/>
          <w:szCs w:val="24"/>
        </w:rPr>
        <w:object w:dxaOrig="1540" w:dyaOrig="680">
          <v:shape id="_x0000_i1026" type="#_x0000_t75" style="width:76.5pt;height:33.75pt" o:ole="">
            <v:imagedata r:id="rId9" o:title=""/>
          </v:shape>
          <o:OLEObject Type="Embed" ProgID="Equation.DSMT4" ShapeID="_x0000_i1026" DrawAspect="Content" ObjectID="_1433155659" r:id="rId10"/>
        </w:object>
      </w:r>
      <w:r>
        <w:rPr>
          <w:rFonts w:ascii="Times New Roman" w:hAnsi="Times New Roman"/>
          <w:sz w:val="24"/>
          <w:szCs w:val="24"/>
        </w:rPr>
        <w:tab/>
      </w:r>
    </w:p>
    <w:p w:rsidR="00EC5D8C" w:rsidRDefault="00EC5D8C" w:rsidP="00EC5D8C">
      <w:p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Výše úroku po zdanění je 701 Kč.</w:t>
      </w:r>
    </w:p>
    <w:p w:rsidR="000F2E67" w:rsidRDefault="000F2E67" w:rsidP="00EC5D8C">
      <w:pPr>
        <w:ind w:left="567"/>
        <w:rPr>
          <w:rFonts w:ascii="Times New Roman" w:hAnsi="Times New Roman"/>
          <w:sz w:val="24"/>
          <w:szCs w:val="24"/>
        </w:rPr>
      </w:pPr>
    </w:p>
    <w:p w:rsidR="006A0A59" w:rsidRDefault="006A0A59" w:rsidP="006A0A59">
      <w:pPr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 celková částka po ukončení vkladu …….  z Kč</w:t>
      </w:r>
    </w:p>
    <w:p w:rsidR="006A0A59" w:rsidRDefault="006A0A59" w:rsidP="006A0A59">
      <w:pPr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 = 150 000 +701 = 150 701 Kč</w:t>
      </w:r>
    </w:p>
    <w:p w:rsidR="00BB0B78" w:rsidRDefault="006A0A59" w:rsidP="00C876F9">
      <w:pPr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ukončení vkladu bude vyplacena částka 150 071 Kč.</w:t>
      </w:r>
    </w:p>
    <w:p w:rsidR="007F7ECA" w:rsidRDefault="007F7ECA" w:rsidP="00D313B2">
      <w:pPr>
        <w:pStyle w:val="Odstavecseseznamem"/>
        <w:ind w:left="567"/>
        <w:rPr>
          <w:rFonts w:ascii="Times New Roman" w:hAnsi="Times New Roman" w:cs="Times New Roman"/>
          <w:sz w:val="24"/>
          <w:szCs w:val="24"/>
        </w:rPr>
      </w:pPr>
    </w:p>
    <w:p w:rsidR="006230DF" w:rsidRPr="006230DF" w:rsidRDefault="006230DF" w:rsidP="006230DF">
      <w:pPr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6230DF">
        <w:rPr>
          <w:rFonts w:ascii="Times New Roman" w:eastAsia="Calibri" w:hAnsi="Times New Roman" w:cs="Times New Roman"/>
          <w:sz w:val="24"/>
          <w:szCs w:val="24"/>
        </w:rPr>
        <w:t xml:space="preserve">Vklad byl uložen na terminovaný vklad v Komerční bance na jeden rok s roční úrokovou mírou 0,80 % p. a. Po jednom roce bylo na tento vklad připsáno 680 </w:t>
      </w:r>
      <w:r w:rsidR="0069357F" w:rsidRPr="006230DF">
        <w:rPr>
          <w:rFonts w:ascii="Times New Roman" w:eastAsia="Calibri" w:hAnsi="Times New Roman" w:cs="Times New Roman"/>
          <w:sz w:val="24"/>
          <w:szCs w:val="24"/>
        </w:rPr>
        <w:t>Kč (po</w:t>
      </w:r>
      <w:r w:rsidRPr="006230DF">
        <w:rPr>
          <w:rFonts w:ascii="Times New Roman" w:eastAsia="Calibri" w:hAnsi="Times New Roman" w:cs="Times New Roman"/>
          <w:sz w:val="24"/>
          <w:szCs w:val="24"/>
        </w:rPr>
        <w:t xml:space="preserve"> 15 % zdanění úroků). Určete:</w:t>
      </w:r>
    </w:p>
    <w:p w:rsidR="006230DF" w:rsidRDefault="006230DF" w:rsidP="006230DF">
      <w:pPr>
        <w:pStyle w:val="Odstavecseseznamem"/>
        <w:ind w:left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a) výši úroků z vkladu před zdaněním</w:t>
      </w:r>
    </w:p>
    <w:p w:rsidR="006230DF" w:rsidRDefault="006230DF" w:rsidP="006230DF">
      <w:pPr>
        <w:pStyle w:val="Odstavecseseznamem"/>
        <w:ind w:left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b) výši vkladu, který byl na termínovaný vklad vložen</w:t>
      </w:r>
      <w:r w:rsidRPr="004F70C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230DF" w:rsidRDefault="006230DF" w:rsidP="006230DF">
      <w:pPr>
        <w:pStyle w:val="Odstavecseseznamem"/>
        <w:ind w:left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c) </w:t>
      </w:r>
      <w:r w:rsidR="00C876F9">
        <w:rPr>
          <w:rFonts w:ascii="Times New Roman" w:eastAsia="Calibri" w:hAnsi="Times New Roman" w:cs="Times New Roman"/>
          <w:sz w:val="24"/>
          <w:szCs w:val="24"/>
        </w:rPr>
        <w:t>kolik Kč banka vyplatila po jednom roce</w:t>
      </w:r>
      <w:r w:rsidRPr="004F70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876F9" w:rsidRDefault="0069357F" w:rsidP="006230DF">
      <w:pPr>
        <w:pStyle w:val="Odstavecseseznamem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a)</w:t>
      </w:r>
    </w:p>
    <w:p w:rsidR="0069357F" w:rsidRDefault="00380E69" w:rsidP="006230DF">
      <w:pPr>
        <w:pStyle w:val="Odstavecseseznamem"/>
        <w:ind w:left="284"/>
        <w:rPr>
          <w:rFonts w:ascii="Times New Roman" w:hAnsi="Times New Roman"/>
          <w:sz w:val="24"/>
          <w:szCs w:val="24"/>
        </w:rPr>
      </w:pPr>
      <w:r w:rsidRPr="00380E69">
        <w:rPr>
          <w:rFonts w:ascii="Times New Roman" w:hAnsi="Times New Roman"/>
          <w:position w:val="-118"/>
          <w:sz w:val="24"/>
          <w:szCs w:val="24"/>
        </w:rPr>
        <w:object w:dxaOrig="4780" w:dyaOrig="2480">
          <v:shape id="_x0000_i1027" type="#_x0000_t75" style="width:236.25pt;height:123pt" o:ole="">
            <v:imagedata r:id="rId11" o:title=""/>
          </v:shape>
          <o:OLEObject Type="Embed" ProgID="Equation.DSMT4" ShapeID="_x0000_i1027" DrawAspect="Content" ObjectID="_1433155660" r:id="rId12"/>
        </w:object>
      </w:r>
    </w:p>
    <w:p w:rsidR="00C876F9" w:rsidRDefault="00C876F9" w:rsidP="006230DF">
      <w:pPr>
        <w:pStyle w:val="Odstavecseseznamem"/>
        <w:ind w:left="284"/>
        <w:rPr>
          <w:rFonts w:ascii="Times New Roman" w:hAnsi="Times New Roman"/>
          <w:sz w:val="24"/>
          <w:szCs w:val="24"/>
        </w:rPr>
      </w:pPr>
    </w:p>
    <w:p w:rsidR="001D5557" w:rsidRDefault="001D5557" w:rsidP="006230DF">
      <w:pPr>
        <w:pStyle w:val="Odstavecseseznamem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Výše úroků před zdaněním byla 800 Kč.</w:t>
      </w:r>
    </w:p>
    <w:p w:rsidR="00C876F9" w:rsidRDefault="00C876F9" w:rsidP="006230DF">
      <w:pPr>
        <w:pStyle w:val="Odstavecseseznamem"/>
        <w:ind w:left="284"/>
        <w:rPr>
          <w:rFonts w:ascii="Times New Roman" w:hAnsi="Times New Roman"/>
          <w:sz w:val="24"/>
          <w:szCs w:val="24"/>
        </w:rPr>
      </w:pPr>
    </w:p>
    <w:p w:rsidR="0069357F" w:rsidRDefault="0069357F" w:rsidP="006230DF">
      <w:pPr>
        <w:pStyle w:val="Odstavecseseznamem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</w:p>
    <w:p w:rsidR="001D5557" w:rsidRPr="00D56F7C" w:rsidRDefault="000F2E67" w:rsidP="006230DF">
      <w:pPr>
        <w:pStyle w:val="Odstavecseseznamem"/>
        <w:ind w:left="284"/>
        <w:rPr>
          <w:rFonts w:ascii="Times New Roman" w:hAnsi="Times New Roman"/>
          <w:sz w:val="24"/>
          <w:szCs w:val="24"/>
        </w:rPr>
      </w:pPr>
      <w:r w:rsidRPr="000F2E67">
        <w:rPr>
          <w:rFonts w:ascii="Times New Roman" w:hAnsi="Times New Roman"/>
          <w:position w:val="-174"/>
          <w:sz w:val="24"/>
          <w:szCs w:val="24"/>
        </w:rPr>
        <w:object w:dxaOrig="3460" w:dyaOrig="3600">
          <v:shape id="_x0000_i1028" type="#_x0000_t75" style="width:171pt;height:178.5pt" o:ole="">
            <v:imagedata r:id="rId13" o:title=""/>
          </v:shape>
          <o:OLEObject Type="Embed" ProgID="Equation.DSMT4" ShapeID="_x0000_i1028" DrawAspect="Content" ObjectID="_1433155661" r:id="rId14"/>
        </w:object>
      </w:r>
    </w:p>
    <w:p w:rsidR="0069357F" w:rsidRDefault="001D5557" w:rsidP="006230DF">
      <w:pPr>
        <w:pStyle w:val="Odstavecseseznamem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Výše vkladu byla 100 000 Kč.</w:t>
      </w:r>
    </w:p>
    <w:p w:rsidR="0069357F" w:rsidRDefault="0069357F" w:rsidP="006230DF">
      <w:pPr>
        <w:pStyle w:val="Odstavecseseznamem"/>
        <w:ind w:left="284"/>
        <w:rPr>
          <w:rFonts w:ascii="Times New Roman" w:hAnsi="Times New Roman"/>
          <w:sz w:val="24"/>
          <w:szCs w:val="24"/>
        </w:rPr>
      </w:pPr>
    </w:p>
    <w:p w:rsidR="0069357F" w:rsidRDefault="0069357F" w:rsidP="006230DF">
      <w:pPr>
        <w:pStyle w:val="Odstavecseseznamem"/>
        <w:ind w:left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 celková výše vkladu po 1 roce …………..  100 000 + 680 = 100 680 Kč</w:t>
      </w:r>
    </w:p>
    <w:p w:rsidR="00A564C4" w:rsidRDefault="00A564C4" w:rsidP="00BA1839">
      <w:pPr>
        <w:pStyle w:val="Odstavecseseznamem"/>
        <w:ind w:left="567"/>
        <w:rPr>
          <w:rFonts w:ascii="Times New Roman" w:hAnsi="Times New Roman" w:cs="Times New Roman"/>
          <w:sz w:val="24"/>
          <w:szCs w:val="24"/>
        </w:rPr>
      </w:pPr>
    </w:p>
    <w:p w:rsidR="00A564C4" w:rsidRDefault="001D5557" w:rsidP="004A7C39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Celková výše vkladu po jednom roce byla 100 680 Kč.</w:t>
      </w:r>
    </w:p>
    <w:p w:rsidR="00A564C4" w:rsidRDefault="00A564C4" w:rsidP="00BA1839">
      <w:pPr>
        <w:pStyle w:val="Odstavecseseznamem"/>
        <w:ind w:left="567"/>
        <w:rPr>
          <w:rFonts w:ascii="Times New Roman" w:hAnsi="Times New Roman" w:cs="Times New Roman"/>
          <w:sz w:val="24"/>
          <w:szCs w:val="24"/>
        </w:rPr>
      </w:pPr>
    </w:p>
    <w:p w:rsidR="001D5557" w:rsidRPr="00BB0B78" w:rsidRDefault="001D5557" w:rsidP="001D555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Pani Rychlá získala v dědictví 500 000 Kč a rozhodla se je uložit na spořicí účet ING KONTO, ze kterého může peníze kdykoliv vybrat bez poplatků. O kolik Kč vzroste její jistina za 2 roky, jestliže roční úroková míra je 1,50 % p. a. a nebude nic měnit po dobu těchto 2 let?</w:t>
      </w:r>
    </w:p>
    <w:p w:rsidR="00D46AB0" w:rsidRPr="007061A4" w:rsidRDefault="007061A4" w:rsidP="001D5557">
      <w:p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7061A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61A4" w:rsidRPr="007061A4" w:rsidRDefault="00010278" w:rsidP="004A7C39">
      <w:pPr>
        <w:spacing w:line="240" w:lineRule="auto"/>
        <w:ind w:left="426" w:hanging="142"/>
        <w:rPr>
          <w:rFonts w:ascii="Times New Roman" w:hAnsi="Times New Roman"/>
          <w:sz w:val="24"/>
          <w:szCs w:val="24"/>
        </w:rPr>
      </w:pPr>
      <w:r w:rsidRPr="00010278">
        <w:rPr>
          <w:rFonts w:ascii="Times New Roman" w:hAnsi="Times New Roman"/>
          <w:position w:val="-198"/>
          <w:sz w:val="24"/>
          <w:szCs w:val="24"/>
        </w:rPr>
        <w:object w:dxaOrig="5600" w:dyaOrig="4020">
          <v:shape id="_x0000_i1029" type="#_x0000_t75" style="width:276.75pt;height:198.75pt" o:ole="">
            <v:imagedata r:id="rId15" o:title=""/>
          </v:shape>
          <o:OLEObject Type="Embed" ProgID="Equation.DSMT4" ShapeID="_x0000_i1029" DrawAspect="Content" ObjectID="_1433155662" r:id="rId16"/>
        </w:object>
      </w:r>
    </w:p>
    <w:p w:rsidR="0015364B" w:rsidRPr="0098058F" w:rsidRDefault="0015364B" w:rsidP="004A7C39">
      <w:pPr>
        <w:pStyle w:val="Odstavecseseznamem"/>
        <w:ind w:left="567" w:hanging="142"/>
        <w:rPr>
          <w:rFonts w:ascii="Times New Roman" w:hAnsi="Times New Roman"/>
          <w:sz w:val="24"/>
          <w:szCs w:val="24"/>
        </w:rPr>
      </w:pPr>
    </w:p>
    <w:p w:rsidR="0015364B" w:rsidRDefault="00010278" w:rsidP="004A7C39">
      <w:pPr>
        <w:pStyle w:val="Odstavecseseznamem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dvou letech vzroste vklad o 12 831 </w:t>
      </w:r>
      <w:r w:rsidR="00224629">
        <w:rPr>
          <w:rFonts w:ascii="Times New Roman" w:hAnsi="Times New Roman"/>
          <w:sz w:val="24"/>
          <w:szCs w:val="24"/>
        </w:rPr>
        <w:t xml:space="preserve"> Kč.</w:t>
      </w:r>
    </w:p>
    <w:p w:rsidR="0015364B" w:rsidRDefault="0015364B" w:rsidP="00BA1839">
      <w:pPr>
        <w:pStyle w:val="Odstavecseseznamem"/>
        <w:ind w:left="567"/>
        <w:rPr>
          <w:rFonts w:ascii="Times New Roman" w:hAnsi="Times New Roman"/>
          <w:sz w:val="24"/>
          <w:szCs w:val="24"/>
        </w:rPr>
      </w:pPr>
    </w:p>
    <w:p w:rsidR="0015364B" w:rsidRDefault="0015364B" w:rsidP="00BA1839">
      <w:pPr>
        <w:pStyle w:val="Odstavecseseznamem"/>
        <w:ind w:left="567"/>
        <w:rPr>
          <w:rFonts w:ascii="Times New Roman" w:hAnsi="Times New Roman"/>
          <w:sz w:val="24"/>
          <w:szCs w:val="24"/>
        </w:rPr>
      </w:pPr>
    </w:p>
    <w:p w:rsidR="00010278" w:rsidRPr="00EF439B" w:rsidRDefault="00DC036F" w:rsidP="00010278">
      <w:pPr>
        <w:spacing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4.</w:t>
      </w:r>
      <w:r w:rsidR="00010278" w:rsidRPr="00010278">
        <w:rPr>
          <w:rFonts w:ascii="Times New Roman" w:hAnsi="Times New Roman" w:cs="Times New Roman"/>
          <w:sz w:val="24"/>
          <w:szCs w:val="24"/>
        </w:rPr>
        <w:t xml:space="preserve"> </w:t>
      </w:r>
      <w:r w:rsidR="00010278" w:rsidRPr="00A1612F">
        <w:rPr>
          <w:rFonts w:ascii="Times New Roman" w:hAnsi="Times New Roman" w:cs="Times New Roman"/>
          <w:sz w:val="24"/>
          <w:szCs w:val="24"/>
        </w:rPr>
        <w:t xml:space="preserve">Pani Pokorná </w:t>
      </w:r>
      <w:r w:rsidR="00010278">
        <w:rPr>
          <w:rFonts w:ascii="Times New Roman" w:hAnsi="Times New Roman" w:cs="Times New Roman"/>
          <w:sz w:val="24"/>
          <w:szCs w:val="24"/>
        </w:rPr>
        <w:t>vložila 400 000 Kč na terminovaný vklad na jeden rok s roční úrokovou mírou 0,80%. Po 6 měsících však peníze potřebovala, a proto se rozhodla vklad zrušit. Za předčasn</w:t>
      </w:r>
      <w:r w:rsidR="000F2E67">
        <w:rPr>
          <w:rFonts w:ascii="Times New Roman" w:hAnsi="Times New Roman" w:cs="Times New Roman"/>
          <w:sz w:val="24"/>
          <w:szCs w:val="24"/>
        </w:rPr>
        <w:t xml:space="preserve">ý </w:t>
      </w:r>
      <w:r w:rsidR="00010278">
        <w:rPr>
          <w:rFonts w:ascii="Times New Roman" w:hAnsi="Times New Roman" w:cs="Times New Roman"/>
          <w:sz w:val="24"/>
          <w:szCs w:val="24"/>
        </w:rPr>
        <w:t>vý</w:t>
      </w:r>
      <w:r w:rsidR="000F2E67">
        <w:rPr>
          <w:rFonts w:ascii="Times New Roman" w:hAnsi="Times New Roman" w:cs="Times New Roman"/>
          <w:sz w:val="24"/>
          <w:szCs w:val="24"/>
        </w:rPr>
        <w:t>běr</w:t>
      </w:r>
      <w:r w:rsidR="00010278">
        <w:rPr>
          <w:rFonts w:ascii="Times New Roman" w:hAnsi="Times New Roman" w:cs="Times New Roman"/>
          <w:sz w:val="24"/>
          <w:szCs w:val="24"/>
        </w:rPr>
        <w:t xml:space="preserve"> si banka účtuje sankční poplatek ve výši 2% z vložené částky. Vypočítejte:</w:t>
      </w:r>
    </w:p>
    <w:p w:rsidR="00010278" w:rsidRDefault="00010278" w:rsidP="00010278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úrok po zdanění z termínovaného vkladu za 6 měsíců</w:t>
      </w:r>
    </w:p>
    <w:p w:rsidR="00010278" w:rsidRDefault="00010278" w:rsidP="00010278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sankční poplatek</w:t>
      </w:r>
    </w:p>
    <w:p w:rsidR="00010278" w:rsidRPr="00A1612F" w:rsidRDefault="00010278" w:rsidP="00010278">
      <w:pPr>
        <w:spacing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c) byla tato transakce pro paní Pokornou výhodná?</w:t>
      </w:r>
      <w:r w:rsidRPr="00A1612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BB0B78" w:rsidRDefault="00BB0B78" w:rsidP="00DC036F">
      <w:pPr>
        <w:pStyle w:val="Odstavecseseznamem"/>
        <w:spacing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B0B78" w:rsidRDefault="00BB0B78" w:rsidP="00960B03">
      <w:pPr>
        <w:pStyle w:val="Odstavecseseznamem"/>
        <w:spacing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a)</w:t>
      </w:r>
      <w:r w:rsidRPr="00BB0B78">
        <w:rPr>
          <w:rFonts w:ascii="Times New Roman" w:hAnsi="Times New Roman"/>
          <w:sz w:val="24"/>
          <w:szCs w:val="24"/>
        </w:rPr>
        <w:t xml:space="preserve"> </w:t>
      </w:r>
    </w:p>
    <w:p w:rsidR="000F2E67" w:rsidRPr="00D56F7C" w:rsidRDefault="00C876F9" w:rsidP="00960B03">
      <w:pPr>
        <w:pStyle w:val="Odstavecseseznamem"/>
        <w:ind w:left="284"/>
        <w:rPr>
          <w:rFonts w:ascii="Times New Roman" w:hAnsi="Times New Roman"/>
          <w:sz w:val="24"/>
          <w:szCs w:val="24"/>
        </w:rPr>
      </w:pPr>
      <w:r w:rsidRPr="00C876F9">
        <w:rPr>
          <w:rFonts w:ascii="Times New Roman" w:hAnsi="Times New Roman"/>
          <w:position w:val="-104"/>
          <w:sz w:val="24"/>
          <w:szCs w:val="24"/>
        </w:rPr>
        <w:object w:dxaOrig="4980" w:dyaOrig="2200">
          <v:shape id="_x0000_i1030" type="#_x0000_t75" style="width:246pt;height:108.75pt" o:ole="">
            <v:imagedata r:id="rId17" o:title=""/>
          </v:shape>
          <o:OLEObject Type="Embed" ProgID="Equation.DSMT4" ShapeID="_x0000_i1030" DrawAspect="Content" ObjectID="_1433155663" r:id="rId18"/>
        </w:object>
      </w:r>
    </w:p>
    <w:p w:rsidR="000F2E67" w:rsidRDefault="00C876F9" w:rsidP="00960B03">
      <w:pPr>
        <w:pStyle w:val="Odstavecseseznamem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Úrok činil 1 360 Kč.</w:t>
      </w:r>
    </w:p>
    <w:p w:rsidR="00C876F9" w:rsidRPr="00D56F7C" w:rsidRDefault="00C876F9" w:rsidP="00960B03">
      <w:pPr>
        <w:pStyle w:val="Odstavecseseznamem"/>
        <w:ind w:left="284"/>
        <w:rPr>
          <w:rFonts w:ascii="Times New Roman" w:hAnsi="Times New Roman"/>
          <w:sz w:val="24"/>
          <w:szCs w:val="24"/>
        </w:rPr>
      </w:pPr>
    </w:p>
    <w:p w:rsidR="00C876F9" w:rsidRDefault="00BB0B78" w:rsidP="00960B03">
      <w:pPr>
        <w:pStyle w:val="Odstavecseseznamem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</w:p>
    <w:p w:rsidR="00BB0B78" w:rsidRDefault="00C876F9" w:rsidP="00C876F9">
      <w:pPr>
        <w:pStyle w:val="Odstavecseseznamem"/>
        <w:ind w:left="0" w:firstLine="284"/>
        <w:rPr>
          <w:rFonts w:ascii="Times New Roman" w:hAnsi="Times New Roman"/>
          <w:sz w:val="24"/>
          <w:szCs w:val="24"/>
        </w:rPr>
      </w:pPr>
      <w:r w:rsidRPr="00C876F9">
        <w:rPr>
          <w:rFonts w:ascii="Times New Roman" w:hAnsi="Times New Roman"/>
          <w:sz w:val="24"/>
          <w:szCs w:val="24"/>
        </w:rPr>
        <w:t xml:space="preserve"> </w:t>
      </w:r>
      <w:r w:rsidRPr="00C876F9">
        <w:rPr>
          <w:rFonts w:ascii="Times New Roman" w:hAnsi="Times New Roman"/>
          <w:position w:val="-66"/>
          <w:sz w:val="24"/>
          <w:szCs w:val="24"/>
        </w:rPr>
        <w:object w:dxaOrig="4520" w:dyaOrig="1440">
          <v:shape id="_x0000_i1031" type="#_x0000_t75" style="width:223.5pt;height:71.25pt" o:ole="">
            <v:imagedata r:id="rId19" o:title=""/>
          </v:shape>
          <o:OLEObject Type="Embed" ProgID="Equation.DSMT4" ShapeID="_x0000_i1031" DrawAspect="Content" ObjectID="_1433155664" r:id="rId20"/>
        </w:object>
      </w:r>
    </w:p>
    <w:p w:rsidR="00C876F9" w:rsidRDefault="00C876F9" w:rsidP="00960B03">
      <w:pPr>
        <w:pStyle w:val="Odstavecseseznamem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Sankční poplatek činil 8 000 Kč.</w:t>
      </w:r>
    </w:p>
    <w:p w:rsidR="00C876F9" w:rsidRDefault="00C876F9" w:rsidP="00960B03">
      <w:pPr>
        <w:pStyle w:val="Odstavecseseznamem"/>
        <w:ind w:left="567" w:hanging="283"/>
        <w:rPr>
          <w:rFonts w:ascii="Times New Roman" w:hAnsi="Times New Roman"/>
          <w:sz w:val="24"/>
          <w:szCs w:val="24"/>
        </w:rPr>
      </w:pPr>
    </w:p>
    <w:p w:rsidR="00C876F9" w:rsidRDefault="00C876F9" w:rsidP="00960B03">
      <w:pPr>
        <w:pStyle w:val="Odstavecseseznamem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c)8 000 -1 360 =6 640 Kč.</w:t>
      </w:r>
    </w:p>
    <w:p w:rsidR="000A5271" w:rsidRDefault="000A5271" w:rsidP="00960B03">
      <w:pPr>
        <w:pStyle w:val="Odstavecseseznamem"/>
        <w:ind w:left="567" w:hanging="283"/>
        <w:rPr>
          <w:rFonts w:ascii="Times New Roman" w:hAnsi="Times New Roman"/>
          <w:sz w:val="24"/>
          <w:szCs w:val="24"/>
        </w:rPr>
      </w:pPr>
    </w:p>
    <w:p w:rsidR="00006632" w:rsidRDefault="00C876F9" w:rsidP="00960B03">
      <w:pPr>
        <w:pStyle w:val="Odstavecseseznamem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Tato transakce byla nevýhodná, pani Pokorná měla z vkladu ztrátu 6 640 Kč.</w:t>
      </w:r>
    </w:p>
    <w:p w:rsidR="004A7C39" w:rsidRDefault="004A7C39" w:rsidP="00BA1839">
      <w:pPr>
        <w:pStyle w:val="Odstavecseseznamem"/>
        <w:ind w:left="567"/>
        <w:rPr>
          <w:rFonts w:ascii="Times New Roman" w:hAnsi="Times New Roman"/>
          <w:sz w:val="24"/>
          <w:szCs w:val="24"/>
        </w:rPr>
      </w:pPr>
    </w:p>
    <w:p w:rsidR="000A5271" w:rsidRDefault="000A5271" w:rsidP="00BA1839">
      <w:pPr>
        <w:pStyle w:val="Odstavecseseznamem"/>
        <w:ind w:left="567"/>
        <w:rPr>
          <w:rFonts w:ascii="Times New Roman" w:hAnsi="Times New Roman" w:cs="Times New Roman"/>
          <w:sz w:val="24"/>
          <w:szCs w:val="24"/>
        </w:rPr>
      </w:pPr>
    </w:p>
    <w:sectPr w:rsidR="000A5271" w:rsidSect="00960B03">
      <w:headerReference w:type="default" r:id="rId21"/>
      <w:footerReference w:type="default" r:id="rId22"/>
      <w:pgSz w:w="11906" w:h="16838"/>
      <w:pgMar w:top="1985" w:right="991" w:bottom="1417" w:left="993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792" w:rsidRDefault="00A53792" w:rsidP="003F411E">
      <w:pPr>
        <w:spacing w:line="240" w:lineRule="auto"/>
      </w:pPr>
      <w:r>
        <w:separator/>
      </w:r>
    </w:p>
  </w:endnote>
  <w:endnote w:type="continuationSeparator" w:id="0">
    <w:p w:rsidR="00A53792" w:rsidRDefault="00A53792" w:rsidP="003F411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DynaGroteskR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1E" w:rsidRDefault="002B10AA" w:rsidP="003F411E">
    <w:pPr>
      <w:pStyle w:val="Hlavikaadresa"/>
      <w:jc w:val="center"/>
    </w:pPr>
    <w:r>
      <w:t>Vzdělávací materiál</w:t>
    </w:r>
    <w:r w:rsidR="003F411E">
      <w:t xml:space="preserve"> byl vytvořen v rámci projektu </w:t>
    </w:r>
  </w:p>
  <w:p w:rsidR="003F411E" w:rsidRDefault="003F411E" w:rsidP="003F411E">
    <w:pPr>
      <w:pStyle w:val="Zpat"/>
      <w:jc w:val="center"/>
      <w:rPr>
        <w:rFonts w:ascii="Times New Roman" w:eastAsia="Times New Roman" w:hAnsi="Times New Roman" w:cs="Times New Roman"/>
        <w:b/>
        <w:sz w:val="20"/>
        <w:szCs w:val="20"/>
        <w:lang w:eastAsia="cs-CZ"/>
      </w:rPr>
    </w:pPr>
    <w:r w:rsidRPr="003F411E">
      <w:rPr>
        <w:rFonts w:ascii="Times New Roman" w:eastAsia="Times New Roman" w:hAnsi="Times New Roman" w:cs="Times New Roman"/>
        <w:b/>
        <w:sz w:val="20"/>
        <w:szCs w:val="20"/>
        <w:lang w:eastAsia="cs-CZ"/>
      </w:rPr>
      <w:t>Inovace a zkvalitnění výuky na Slovanském gymnáziu</w:t>
    </w:r>
  </w:p>
  <w:p w:rsidR="003F411E" w:rsidRDefault="003F411E" w:rsidP="003F411E">
    <w:pPr>
      <w:pStyle w:val="Zpat"/>
      <w:jc w:val="center"/>
    </w:pPr>
    <w:r w:rsidRPr="003F411E">
      <w:rPr>
        <w:b/>
        <w:sz w:val="16"/>
        <w:szCs w:val="16"/>
      </w:rPr>
      <w:t>CZ.1.07/1.5.00/34.1088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792" w:rsidRDefault="00A53792" w:rsidP="003F411E">
      <w:pPr>
        <w:spacing w:line="240" w:lineRule="auto"/>
      </w:pPr>
      <w:r>
        <w:separator/>
      </w:r>
    </w:p>
  </w:footnote>
  <w:footnote w:type="continuationSeparator" w:id="0">
    <w:p w:rsidR="00A53792" w:rsidRDefault="00A53792" w:rsidP="003F411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1E" w:rsidRDefault="00DD0485" w:rsidP="004B0881">
    <w:pPr>
      <w:pStyle w:val="Zhlav"/>
    </w:pPr>
    <w:r>
      <w:rPr>
        <w:noProof/>
        <w:lang w:eastAsia="cs-CZ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530860</wp:posOffset>
          </wp:positionH>
          <wp:positionV relativeFrom="paragraph">
            <wp:posOffset>-372745</wp:posOffset>
          </wp:positionV>
          <wp:extent cx="4178935" cy="1019175"/>
          <wp:effectExtent l="19050" t="0" r="0" b="0"/>
          <wp:wrapSquare wrapText="largest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935" cy="10191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3CDB"/>
    <w:multiLevelType w:val="hybridMultilevel"/>
    <w:tmpl w:val="CCA8CC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C10D2"/>
    <w:multiLevelType w:val="hybridMultilevel"/>
    <w:tmpl w:val="093821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E1AD7"/>
    <w:multiLevelType w:val="hybridMultilevel"/>
    <w:tmpl w:val="A9220F84"/>
    <w:lvl w:ilvl="0" w:tplc="04050017">
      <w:start w:val="1"/>
      <w:numFmt w:val="lowerLetter"/>
      <w:lvlText w:val="%1)"/>
      <w:lvlJc w:val="left"/>
      <w:pPr>
        <w:ind w:left="1430" w:hanging="360"/>
      </w:p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0FA732DF"/>
    <w:multiLevelType w:val="multilevel"/>
    <w:tmpl w:val="C71E5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6F327E"/>
    <w:multiLevelType w:val="hybridMultilevel"/>
    <w:tmpl w:val="8EB2E45A"/>
    <w:lvl w:ilvl="0" w:tplc="CA0A9E80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B09DC"/>
    <w:multiLevelType w:val="hybridMultilevel"/>
    <w:tmpl w:val="E54081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A1DF0"/>
    <w:multiLevelType w:val="hybridMultilevel"/>
    <w:tmpl w:val="C80285F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5883BDF"/>
    <w:multiLevelType w:val="hybridMultilevel"/>
    <w:tmpl w:val="427A8D94"/>
    <w:lvl w:ilvl="0" w:tplc="723CC2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16737"/>
    <w:multiLevelType w:val="hybridMultilevel"/>
    <w:tmpl w:val="FEEE8AE6"/>
    <w:lvl w:ilvl="0" w:tplc="C2FCBC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C27DF9"/>
    <w:multiLevelType w:val="hybridMultilevel"/>
    <w:tmpl w:val="2B1C1A48"/>
    <w:lvl w:ilvl="0" w:tplc="F9480274">
      <w:start w:val="4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C7C434C"/>
    <w:multiLevelType w:val="hybridMultilevel"/>
    <w:tmpl w:val="6F7C626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F574968"/>
    <w:multiLevelType w:val="hybridMultilevel"/>
    <w:tmpl w:val="B00A0B6C"/>
    <w:lvl w:ilvl="0" w:tplc="2BD8789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E0335"/>
    <w:multiLevelType w:val="hybridMultilevel"/>
    <w:tmpl w:val="66F2BCD8"/>
    <w:lvl w:ilvl="0" w:tplc="2B14EA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23168F"/>
    <w:multiLevelType w:val="hybridMultilevel"/>
    <w:tmpl w:val="0498A9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9A350A"/>
    <w:multiLevelType w:val="hybridMultilevel"/>
    <w:tmpl w:val="40DEE2FC"/>
    <w:lvl w:ilvl="0" w:tplc="0FCAFC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EB5E06"/>
    <w:multiLevelType w:val="hybridMultilevel"/>
    <w:tmpl w:val="78584886"/>
    <w:lvl w:ilvl="0" w:tplc="17103A8C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3"/>
  </w:num>
  <w:num w:numId="5">
    <w:abstractNumId w:val="10"/>
  </w:num>
  <w:num w:numId="6">
    <w:abstractNumId w:val="6"/>
  </w:num>
  <w:num w:numId="7">
    <w:abstractNumId w:val="8"/>
  </w:num>
  <w:num w:numId="8">
    <w:abstractNumId w:val="15"/>
  </w:num>
  <w:num w:numId="9">
    <w:abstractNumId w:val="7"/>
  </w:num>
  <w:num w:numId="10">
    <w:abstractNumId w:val="11"/>
  </w:num>
  <w:num w:numId="11">
    <w:abstractNumId w:val="1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9"/>
  </w:num>
  <w:num w:numId="15">
    <w:abstractNumId w:val="4"/>
  </w:num>
  <w:num w:numId="16">
    <w:abstractNumId w:val="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3F411E"/>
    <w:rsid w:val="00006632"/>
    <w:rsid w:val="00006C52"/>
    <w:rsid w:val="00010278"/>
    <w:rsid w:val="000A5271"/>
    <w:rsid w:val="000E7AF0"/>
    <w:rsid w:val="000F2E67"/>
    <w:rsid w:val="00112A28"/>
    <w:rsid w:val="0012774F"/>
    <w:rsid w:val="001515ED"/>
    <w:rsid w:val="0015364B"/>
    <w:rsid w:val="0016207E"/>
    <w:rsid w:val="00172159"/>
    <w:rsid w:val="00172EB2"/>
    <w:rsid w:val="0018354A"/>
    <w:rsid w:val="001A103A"/>
    <w:rsid w:val="001A4074"/>
    <w:rsid w:val="001B1AFE"/>
    <w:rsid w:val="001D103F"/>
    <w:rsid w:val="001D5557"/>
    <w:rsid w:val="001D6856"/>
    <w:rsid w:val="00224629"/>
    <w:rsid w:val="00241A59"/>
    <w:rsid w:val="002B10AA"/>
    <w:rsid w:val="002C3ACA"/>
    <w:rsid w:val="002D65C9"/>
    <w:rsid w:val="002F13D8"/>
    <w:rsid w:val="003026C1"/>
    <w:rsid w:val="0033131A"/>
    <w:rsid w:val="0034006E"/>
    <w:rsid w:val="003506EC"/>
    <w:rsid w:val="00372110"/>
    <w:rsid w:val="00375B6E"/>
    <w:rsid w:val="00380E69"/>
    <w:rsid w:val="00383C53"/>
    <w:rsid w:val="00392007"/>
    <w:rsid w:val="00397DD7"/>
    <w:rsid w:val="003C320E"/>
    <w:rsid w:val="003C4F5D"/>
    <w:rsid w:val="003E0407"/>
    <w:rsid w:val="003F411E"/>
    <w:rsid w:val="00435989"/>
    <w:rsid w:val="004436BE"/>
    <w:rsid w:val="0045462C"/>
    <w:rsid w:val="00462841"/>
    <w:rsid w:val="0047725C"/>
    <w:rsid w:val="004955D6"/>
    <w:rsid w:val="004A7C39"/>
    <w:rsid w:val="004B0881"/>
    <w:rsid w:val="004B51E7"/>
    <w:rsid w:val="004D0B94"/>
    <w:rsid w:val="004E7493"/>
    <w:rsid w:val="004F5B7F"/>
    <w:rsid w:val="00543EA7"/>
    <w:rsid w:val="00594A22"/>
    <w:rsid w:val="00597564"/>
    <w:rsid w:val="005A2735"/>
    <w:rsid w:val="005A5524"/>
    <w:rsid w:val="005D1A70"/>
    <w:rsid w:val="005E49F7"/>
    <w:rsid w:val="005F4C72"/>
    <w:rsid w:val="00613C34"/>
    <w:rsid w:val="006230DF"/>
    <w:rsid w:val="006444C3"/>
    <w:rsid w:val="006822F0"/>
    <w:rsid w:val="0068449E"/>
    <w:rsid w:val="0069357F"/>
    <w:rsid w:val="006A0A59"/>
    <w:rsid w:val="006B1444"/>
    <w:rsid w:val="006C438E"/>
    <w:rsid w:val="006E7957"/>
    <w:rsid w:val="00702155"/>
    <w:rsid w:val="007061A4"/>
    <w:rsid w:val="00710DFA"/>
    <w:rsid w:val="0071109C"/>
    <w:rsid w:val="007119BB"/>
    <w:rsid w:val="007329D8"/>
    <w:rsid w:val="0074158C"/>
    <w:rsid w:val="00742C35"/>
    <w:rsid w:val="00750632"/>
    <w:rsid w:val="00750905"/>
    <w:rsid w:val="007529D9"/>
    <w:rsid w:val="00773878"/>
    <w:rsid w:val="00773CF0"/>
    <w:rsid w:val="00773D6C"/>
    <w:rsid w:val="007876F9"/>
    <w:rsid w:val="0079151C"/>
    <w:rsid w:val="00797E8A"/>
    <w:rsid w:val="007F12B2"/>
    <w:rsid w:val="007F7ECA"/>
    <w:rsid w:val="008119D9"/>
    <w:rsid w:val="00836241"/>
    <w:rsid w:val="008452CA"/>
    <w:rsid w:val="00873C9F"/>
    <w:rsid w:val="008A1271"/>
    <w:rsid w:val="008A4660"/>
    <w:rsid w:val="008C69D3"/>
    <w:rsid w:val="008E5B19"/>
    <w:rsid w:val="00903BFA"/>
    <w:rsid w:val="00960B03"/>
    <w:rsid w:val="0096349F"/>
    <w:rsid w:val="00977710"/>
    <w:rsid w:val="009A0D09"/>
    <w:rsid w:val="009A73D8"/>
    <w:rsid w:val="009B41DC"/>
    <w:rsid w:val="009D33EB"/>
    <w:rsid w:val="009E65E6"/>
    <w:rsid w:val="009E6781"/>
    <w:rsid w:val="009F6D3C"/>
    <w:rsid w:val="00A07D57"/>
    <w:rsid w:val="00A1612F"/>
    <w:rsid w:val="00A20828"/>
    <w:rsid w:val="00A42F4D"/>
    <w:rsid w:val="00A50958"/>
    <w:rsid w:val="00A53792"/>
    <w:rsid w:val="00A564C4"/>
    <w:rsid w:val="00A75D60"/>
    <w:rsid w:val="00A843BA"/>
    <w:rsid w:val="00A86370"/>
    <w:rsid w:val="00A95663"/>
    <w:rsid w:val="00AA7DC2"/>
    <w:rsid w:val="00B039EC"/>
    <w:rsid w:val="00B0779F"/>
    <w:rsid w:val="00B41CFE"/>
    <w:rsid w:val="00B72221"/>
    <w:rsid w:val="00B7498B"/>
    <w:rsid w:val="00BA1839"/>
    <w:rsid w:val="00BB0B78"/>
    <w:rsid w:val="00BB4311"/>
    <w:rsid w:val="00BD1270"/>
    <w:rsid w:val="00BD15A7"/>
    <w:rsid w:val="00C360A7"/>
    <w:rsid w:val="00C3685A"/>
    <w:rsid w:val="00C42472"/>
    <w:rsid w:val="00C80A5F"/>
    <w:rsid w:val="00C876F9"/>
    <w:rsid w:val="00C8781B"/>
    <w:rsid w:val="00CE1682"/>
    <w:rsid w:val="00D22B34"/>
    <w:rsid w:val="00D313B2"/>
    <w:rsid w:val="00D46AB0"/>
    <w:rsid w:val="00D54764"/>
    <w:rsid w:val="00D56F7C"/>
    <w:rsid w:val="00D57B1F"/>
    <w:rsid w:val="00D6545E"/>
    <w:rsid w:val="00DC036F"/>
    <w:rsid w:val="00DC7A7E"/>
    <w:rsid w:val="00DD0485"/>
    <w:rsid w:val="00DF0E3B"/>
    <w:rsid w:val="00DF2DEE"/>
    <w:rsid w:val="00DF54D5"/>
    <w:rsid w:val="00E04A68"/>
    <w:rsid w:val="00E10D1C"/>
    <w:rsid w:val="00E16155"/>
    <w:rsid w:val="00E35892"/>
    <w:rsid w:val="00E41BB8"/>
    <w:rsid w:val="00E6601C"/>
    <w:rsid w:val="00E74FBE"/>
    <w:rsid w:val="00E7732A"/>
    <w:rsid w:val="00E817BF"/>
    <w:rsid w:val="00E81FF5"/>
    <w:rsid w:val="00E910FD"/>
    <w:rsid w:val="00E92260"/>
    <w:rsid w:val="00E96512"/>
    <w:rsid w:val="00EC5D8C"/>
    <w:rsid w:val="00EE5979"/>
    <w:rsid w:val="00EF0993"/>
    <w:rsid w:val="00EF439B"/>
    <w:rsid w:val="00F239B6"/>
    <w:rsid w:val="00F23EAF"/>
    <w:rsid w:val="00F23FC2"/>
    <w:rsid w:val="00F35CD0"/>
    <w:rsid w:val="00F5618F"/>
    <w:rsid w:val="00F63CC1"/>
    <w:rsid w:val="00F9122D"/>
    <w:rsid w:val="00FA062D"/>
    <w:rsid w:val="00FA0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1271"/>
  </w:style>
  <w:style w:type="paragraph" w:styleId="Nadpis1">
    <w:name w:val="heading 1"/>
    <w:basedOn w:val="Normln"/>
    <w:next w:val="Normln"/>
    <w:link w:val="Nadpis1Char"/>
    <w:uiPriority w:val="9"/>
    <w:qFormat/>
    <w:rsid w:val="00B077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B0779F"/>
    <w:pPr>
      <w:spacing w:before="100" w:beforeAutospacing="1" w:after="100" w:afterAutospacing="1" w:line="240" w:lineRule="auto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411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11E"/>
  </w:style>
  <w:style w:type="paragraph" w:styleId="Zpat">
    <w:name w:val="footer"/>
    <w:basedOn w:val="Normln"/>
    <w:link w:val="ZpatChar"/>
    <w:unhideWhenUsed/>
    <w:rsid w:val="003F411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F411E"/>
  </w:style>
  <w:style w:type="paragraph" w:styleId="Textbubliny">
    <w:name w:val="Balloon Text"/>
    <w:basedOn w:val="Normln"/>
    <w:link w:val="TextbublinyChar"/>
    <w:uiPriority w:val="99"/>
    <w:semiHidden/>
    <w:unhideWhenUsed/>
    <w:rsid w:val="003F41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11E"/>
    <w:rPr>
      <w:rFonts w:ascii="Tahoma" w:hAnsi="Tahoma" w:cs="Tahoma"/>
      <w:sz w:val="16"/>
      <w:szCs w:val="16"/>
    </w:rPr>
  </w:style>
  <w:style w:type="paragraph" w:customStyle="1" w:styleId="Hlavikaadresa">
    <w:name w:val="Hlavička adresa"/>
    <w:basedOn w:val="Normln"/>
    <w:rsid w:val="003F411E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22B3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7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7329D8"/>
  </w:style>
  <w:style w:type="character" w:styleId="Hypertextovodkaz">
    <w:name w:val="Hyperlink"/>
    <w:basedOn w:val="Standardnpsmoodstavce"/>
    <w:uiPriority w:val="99"/>
    <w:semiHidden/>
    <w:unhideWhenUsed/>
    <w:rsid w:val="007329D8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0779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B0779F"/>
    <w:rPr>
      <w:b/>
      <w:bCs/>
    </w:rPr>
  </w:style>
  <w:style w:type="character" w:styleId="Zvraznn">
    <w:name w:val="Emphasis"/>
    <w:basedOn w:val="Standardnpsmoodstavce"/>
    <w:uiPriority w:val="20"/>
    <w:qFormat/>
    <w:rsid w:val="00B0779F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B077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775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lachnitova</dc:creator>
  <cp:lastModifiedBy>malinkova</cp:lastModifiedBy>
  <cp:revision>2</cp:revision>
  <cp:lastPrinted>2012-11-12T08:36:00Z</cp:lastPrinted>
  <dcterms:created xsi:type="dcterms:W3CDTF">2013-06-19T12:01:00Z</dcterms:created>
  <dcterms:modified xsi:type="dcterms:W3CDTF">2013-06-19T12:01:00Z</dcterms:modified>
</cp:coreProperties>
</file>